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0C" w:rsidRDefault="0016080C" w:rsidP="00160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274B8" w:rsidRPr="005B2DF4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F4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915CD9" w:rsidRPr="005B2DF4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F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330D9C" w:rsidRPr="005B2DF4">
        <w:rPr>
          <w:rFonts w:ascii="Times New Roman" w:hAnsi="Times New Roman" w:cs="Times New Roman"/>
          <w:sz w:val="28"/>
          <w:szCs w:val="28"/>
        </w:rPr>
        <w:t>25.11.2021</w:t>
      </w:r>
      <w:r w:rsidRPr="005B2D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5B2DF4">
        <w:rPr>
          <w:rFonts w:ascii="Times New Roman" w:hAnsi="Times New Roman" w:cs="Times New Roman"/>
          <w:sz w:val="28"/>
          <w:szCs w:val="28"/>
        </w:rPr>
        <w:t>298</w:t>
      </w:r>
      <w:r w:rsidR="002C3867" w:rsidRPr="005B2D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2DF4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5B2DF4">
        <w:rPr>
          <w:rFonts w:ascii="Times New Roman" w:hAnsi="Times New Roman" w:cs="Times New Roman"/>
          <w:sz w:val="28"/>
          <w:szCs w:val="28"/>
        </w:rPr>
        <w:t xml:space="preserve"> </w:t>
      </w:r>
      <w:r w:rsidRPr="005B2DF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5B2DF4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5B2DF4">
        <w:rPr>
          <w:rFonts w:ascii="Times New Roman" w:hAnsi="Times New Roman" w:cs="Times New Roman"/>
          <w:sz w:val="28"/>
          <w:szCs w:val="28"/>
        </w:rPr>
        <w:t>«</w:t>
      </w:r>
      <w:r w:rsidR="00915CD9" w:rsidRPr="005B2DF4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5B2DF4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F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5B2DF4">
        <w:rPr>
          <w:rFonts w:ascii="Times New Roman" w:hAnsi="Times New Roman" w:cs="Times New Roman"/>
          <w:sz w:val="28"/>
          <w:szCs w:val="28"/>
        </w:rPr>
        <w:t xml:space="preserve"> </w:t>
      </w:r>
      <w:r w:rsidRPr="005B2DF4">
        <w:rPr>
          <w:rFonts w:ascii="Times New Roman" w:hAnsi="Times New Roman" w:cs="Times New Roman"/>
          <w:sz w:val="28"/>
          <w:szCs w:val="28"/>
        </w:rPr>
        <w:t>на 20</w:t>
      </w:r>
      <w:r w:rsidR="00330D9C" w:rsidRPr="005B2DF4">
        <w:rPr>
          <w:rFonts w:ascii="Times New Roman" w:hAnsi="Times New Roman" w:cs="Times New Roman"/>
          <w:sz w:val="28"/>
          <w:szCs w:val="28"/>
        </w:rPr>
        <w:t>22</w:t>
      </w:r>
      <w:r w:rsidRPr="005B2DF4">
        <w:rPr>
          <w:rFonts w:ascii="Times New Roman" w:hAnsi="Times New Roman" w:cs="Times New Roman"/>
          <w:sz w:val="28"/>
          <w:szCs w:val="28"/>
        </w:rPr>
        <w:t xml:space="preserve"> - 202</w:t>
      </w:r>
      <w:r w:rsidR="00330D9C" w:rsidRPr="005B2DF4">
        <w:rPr>
          <w:rFonts w:ascii="Times New Roman" w:hAnsi="Times New Roman" w:cs="Times New Roman"/>
          <w:sz w:val="28"/>
          <w:szCs w:val="28"/>
        </w:rPr>
        <w:t>4</w:t>
      </w:r>
      <w:r w:rsidRPr="005B2D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5B2DF4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748" w:rsidRPr="005602D7" w:rsidRDefault="00C20748" w:rsidP="00560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2D7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C20748" w:rsidRPr="00C37341" w:rsidRDefault="00C20748" w:rsidP="00C373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341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C20748" w:rsidRPr="00C37341" w:rsidRDefault="00C20748" w:rsidP="00C373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341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C37341" w:rsidRPr="00C37341">
        <w:rPr>
          <w:rFonts w:ascii="Times New Roman" w:hAnsi="Times New Roman" w:cs="Times New Roman"/>
          <w:sz w:val="28"/>
          <w:szCs w:val="28"/>
        </w:rPr>
        <w:t xml:space="preserve">385 790,4 </w:t>
      </w:r>
      <w:r w:rsidRPr="00C37341">
        <w:rPr>
          <w:rFonts w:ascii="Times New Roman" w:hAnsi="Times New Roman" w:cs="Times New Roman"/>
          <w:sz w:val="28"/>
          <w:szCs w:val="28"/>
        </w:rPr>
        <w:t xml:space="preserve">тыс. рублей, из них: </w:t>
      </w:r>
      <w:r w:rsidR="00C37341" w:rsidRPr="00C37341">
        <w:rPr>
          <w:rFonts w:ascii="Times New Roman" w:hAnsi="Times New Roman" w:cs="Times New Roman"/>
          <w:sz w:val="28"/>
          <w:szCs w:val="28"/>
        </w:rPr>
        <w:t>федеральный бюджет – 14 670,1 тыс. рублей; б</w:t>
      </w:r>
      <w:r w:rsidRPr="00C37341">
        <w:rPr>
          <w:rFonts w:ascii="Times New Roman" w:hAnsi="Times New Roman" w:cs="Times New Roman"/>
          <w:sz w:val="28"/>
          <w:szCs w:val="28"/>
        </w:rPr>
        <w:t xml:space="preserve">юджет автономного округа – </w:t>
      </w:r>
      <w:r w:rsidR="00C37341" w:rsidRPr="00C37341">
        <w:rPr>
          <w:rFonts w:ascii="Times New Roman" w:hAnsi="Times New Roman" w:cs="Times New Roman"/>
          <w:sz w:val="28"/>
          <w:szCs w:val="28"/>
        </w:rPr>
        <w:t xml:space="preserve">320 721,7 тыс. рублей; </w:t>
      </w:r>
      <w:r w:rsidRPr="00C37341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C37341" w:rsidRPr="00C37341">
        <w:rPr>
          <w:rFonts w:ascii="Times New Roman" w:hAnsi="Times New Roman" w:cs="Times New Roman"/>
          <w:sz w:val="28"/>
          <w:szCs w:val="28"/>
        </w:rPr>
        <w:t xml:space="preserve">50 398,6 </w:t>
      </w:r>
      <w:r w:rsidRPr="00C37341">
        <w:rPr>
          <w:rFonts w:ascii="Times New Roman" w:hAnsi="Times New Roman" w:cs="Times New Roman"/>
          <w:sz w:val="28"/>
          <w:szCs w:val="28"/>
        </w:rPr>
        <w:t>тыс. рублей,</w:t>
      </w:r>
      <w:r w:rsidR="00C37341" w:rsidRPr="00C37341">
        <w:rPr>
          <w:rFonts w:ascii="Times New Roman" w:hAnsi="Times New Roman" w:cs="Times New Roman"/>
          <w:sz w:val="28"/>
          <w:szCs w:val="28"/>
        </w:rPr>
        <w:t xml:space="preserve"> </w:t>
      </w:r>
      <w:r w:rsidRPr="00C37341">
        <w:rPr>
          <w:rFonts w:ascii="Times New Roman" w:hAnsi="Times New Roman" w:cs="Times New Roman"/>
          <w:sz w:val="28"/>
          <w:szCs w:val="28"/>
        </w:rPr>
        <w:t>в разрезе по годам:</w:t>
      </w:r>
      <w:proofErr w:type="gramEnd"/>
    </w:p>
    <w:p w:rsidR="00C20748" w:rsidRPr="003A7E81" w:rsidRDefault="00C37341" w:rsidP="003A7E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81">
        <w:rPr>
          <w:rFonts w:ascii="Times New Roman" w:hAnsi="Times New Roman" w:cs="Times New Roman"/>
          <w:sz w:val="28"/>
          <w:szCs w:val="28"/>
        </w:rPr>
        <w:t>2022 год – 175 596,6 т</w:t>
      </w:r>
      <w:r w:rsidR="00C20748" w:rsidRPr="003A7E81">
        <w:rPr>
          <w:rFonts w:ascii="Times New Roman" w:hAnsi="Times New Roman" w:cs="Times New Roman"/>
          <w:sz w:val="28"/>
          <w:szCs w:val="28"/>
        </w:rPr>
        <w:t xml:space="preserve">ыс. рублей, из них: </w:t>
      </w:r>
      <w:r w:rsidRPr="003A7E81">
        <w:rPr>
          <w:rFonts w:ascii="Times New Roman" w:hAnsi="Times New Roman" w:cs="Times New Roman"/>
          <w:sz w:val="28"/>
          <w:szCs w:val="28"/>
        </w:rPr>
        <w:t xml:space="preserve">федеральный бюджет – 2 386,7 тыс. рублей; </w:t>
      </w:r>
      <w:r w:rsidR="00C20748" w:rsidRPr="003A7E81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144 298,7 тыс. рублей; </w:t>
      </w:r>
      <w:r w:rsidR="00C20748" w:rsidRPr="003A7E81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28 911,2 </w:t>
      </w:r>
      <w:r w:rsidR="00C20748" w:rsidRPr="003A7E81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C20748" w:rsidRPr="003A7E81" w:rsidRDefault="00C20748" w:rsidP="003A7E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8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61 666,1 </w:t>
      </w:r>
      <w:r w:rsidRPr="003A7E81">
        <w:rPr>
          <w:rFonts w:ascii="Times New Roman" w:hAnsi="Times New Roman" w:cs="Times New Roman"/>
          <w:sz w:val="28"/>
          <w:szCs w:val="28"/>
        </w:rPr>
        <w:t xml:space="preserve">тыс. рублей, из них: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федеральный бюджет – 4 115,3 тыс. рублей; </w:t>
      </w:r>
      <w:r w:rsidRPr="003A7E81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51 328,7 тыс. рублей; </w:t>
      </w:r>
      <w:r w:rsidRPr="003A7E81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6 222,1 </w:t>
      </w:r>
      <w:r w:rsidRPr="003A7E81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3A7E81" w:rsidRDefault="00C20748" w:rsidP="003A7E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81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72 630,0 </w:t>
      </w:r>
      <w:r w:rsidRPr="003A7E81">
        <w:rPr>
          <w:rFonts w:ascii="Times New Roman" w:hAnsi="Times New Roman" w:cs="Times New Roman"/>
          <w:sz w:val="28"/>
          <w:szCs w:val="28"/>
        </w:rPr>
        <w:t xml:space="preserve">тыс. рублей, из них: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федеральный бюджет – 4 089,1 тыс. рублей; </w:t>
      </w:r>
      <w:r w:rsidRPr="003A7E81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61 088,3 </w:t>
      </w:r>
      <w:r w:rsidRPr="003A7E81">
        <w:rPr>
          <w:rFonts w:ascii="Times New Roman" w:hAnsi="Times New Roman" w:cs="Times New Roman"/>
          <w:sz w:val="28"/>
          <w:szCs w:val="28"/>
        </w:rPr>
        <w:t>т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ыс. рублей; </w:t>
      </w:r>
      <w:r w:rsidRPr="003A7E81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>7 452,6 т</w:t>
      </w:r>
      <w:r w:rsidRPr="003A7E81">
        <w:rPr>
          <w:rFonts w:ascii="Times New Roman" w:hAnsi="Times New Roman" w:cs="Times New Roman"/>
          <w:sz w:val="28"/>
          <w:szCs w:val="28"/>
        </w:rPr>
        <w:t>ыс. рублей;</w:t>
      </w:r>
      <w:proofErr w:type="gramEnd"/>
    </w:p>
    <w:p w:rsidR="00C20748" w:rsidRPr="003A7E81" w:rsidRDefault="00C20748" w:rsidP="003A7E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81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75 897,7 </w:t>
      </w:r>
      <w:r w:rsidRPr="003A7E81">
        <w:rPr>
          <w:rFonts w:ascii="Times New Roman" w:hAnsi="Times New Roman" w:cs="Times New Roman"/>
          <w:sz w:val="28"/>
          <w:szCs w:val="28"/>
        </w:rPr>
        <w:t xml:space="preserve">тыс. рублей, из них: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федеральный бюджет – 4 079,0 тыс. рублей; </w:t>
      </w:r>
      <w:r w:rsidRPr="003A7E81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64 006,0 тыс. рублей; </w:t>
      </w:r>
      <w:r w:rsidRPr="003A7E81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3A7E81" w:rsidRPr="003A7E81">
        <w:rPr>
          <w:rFonts w:ascii="Times New Roman" w:hAnsi="Times New Roman" w:cs="Times New Roman"/>
          <w:sz w:val="28"/>
          <w:szCs w:val="28"/>
        </w:rPr>
        <w:t xml:space="preserve">7 812,7 </w:t>
      </w:r>
      <w:r w:rsidRPr="003A7E81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C20748" w:rsidRPr="009D7D40" w:rsidRDefault="00C20748" w:rsidP="003A7E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81">
        <w:rPr>
          <w:rFonts w:ascii="Times New Roman" w:hAnsi="Times New Roman" w:cs="Times New Roman"/>
          <w:sz w:val="28"/>
          <w:szCs w:val="28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</w:t>
      </w:r>
      <w:r w:rsidRPr="009D7D40">
        <w:rPr>
          <w:rFonts w:ascii="Times New Roman" w:hAnsi="Times New Roman" w:cs="Times New Roman"/>
          <w:sz w:val="28"/>
          <w:szCs w:val="28"/>
        </w:rPr>
        <w:t xml:space="preserve">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C20748" w:rsidRPr="009D7D40" w:rsidRDefault="00C20748" w:rsidP="009D7D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D40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2023 год                                   и на плановый период 2024 и 2025 годов»).</w:t>
      </w:r>
      <w:proofErr w:type="gramEnd"/>
    </w:p>
    <w:p w:rsidR="00C00F79" w:rsidRDefault="00C20748" w:rsidP="00C00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40">
        <w:rPr>
          <w:rFonts w:ascii="Times New Roman" w:hAnsi="Times New Roman" w:cs="Times New Roman"/>
          <w:sz w:val="28"/>
          <w:szCs w:val="28"/>
        </w:rPr>
        <w:t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</w:t>
      </w:r>
      <w:r w:rsidR="00C00F79">
        <w:rPr>
          <w:rFonts w:ascii="Times New Roman" w:hAnsi="Times New Roman" w:cs="Times New Roman"/>
          <w:sz w:val="28"/>
          <w:szCs w:val="28"/>
        </w:rPr>
        <w:t>рамм Ханты-Мансийского района».</w:t>
      </w:r>
    </w:p>
    <w:p w:rsidR="00C00F79" w:rsidRDefault="00C00F79" w:rsidP="00C00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FB3">
        <w:rPr>
          <w:rFonts w:ascii="Times New Roman" w:hAnsi="Times New Roman" w:cs="Times New Roman"/>
          <w:sz w:val="28"/>
          <w:szCs w:val="28"/>
        </w:rPr>
        <w:t>Уточнение перечня мероприятий муниципальной программы Проектом не предусмотрено.</w:t>
      </w:r>
    </w:p>
    <w:p w:rsidR="00A23E81" w:rsidRDefault="00A23E81" w:rsidP="00A23E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B33">
        <w:rPr>
          <w:rFonts w:ascii="Times New Roman" w:hAnsi="Times New Roman" w:cs="Times New Roman"/>
          <w:sz w:val="28"/>
          <w:szCs w:val="28"/>
        </w:rPr>
        <w:t>Целевой показатель муниципальной программы «количество семей, улучшивших жилищные условия» из паспорта муниципальной программы перенесен в Приложение 3 «Показатели, характеризующие эффективность структурного элемента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B33">
        <w:rPr>
          <w:rFonts w:ascii="Times New Roman" w:hAnsi="Times New Roman" w:cs="Times New Roman"/>
          <w:sz w:val="28"/>
          <w:szCs w:val="28"/>
        </w:rPr>
        <w:t xml:space="preserve">муниципальной программы». Так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на 2025 год вводится со значением               15 </w:t>
      </w:r>
      <w:r w:rsidRPr="00A23E81">
        <w:rPr>
          <w:rFonts w:ascii="Times New Roman" w:hAnsi="Times New Roman" w:cs="Times New Roman"/>
          <w:sz w:val="28"/>
          <w:szCs w:val="28"/>
        </w:rPr>
        <w:t xml:space="preserve">семей в год, </w:t>
      </w:r>
      <w:r w:rsidRPr="00EB76B1">
        <w:rPr>
          <w:rFonts w:ascii="Times New Roman" w:hAnsi="Times New Roman" w:cs="Times New Roman"/>
          <w:sz w:val="28"/>
          <w:szCs w:val="28"/>
        </w:rPr>
        <w:t>и на момент окончания действия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(нарастающим итогом) </w:t>
      </w:r>
      <w:r w:rsidRPr="00EB76B1">
        <w:rPr>
          <w:rFonts w:ascii="Times New Roman" w:hAnsi="Times New Roman" w:cs="Times New Roman"/>
          <w:sz w:val="28"/>
          <w:szCs w:val="28"/>
        </w:rPr>
        <w:t xml:space="preserve">составит – </w:t>
      </w:r>
      <w:r w:rsidRPr="006F120B">
        <w:rPr>
          <w:rFonts w:ascii="Times New Roman" w:hAnsi="Times New Roman" w:cs="Times New Roman"/>
          <w:sz w:val="28"/>
          <w:szCs w:val="28"/>
        </w:rPr>
        <w:t>56 семей</w:t>
      </w:r>
      <w:r w:rsidR="008737DE">
        <w:rPr>
          <w:rFonts w:ascii="Times New Roman" w:hAnsi="Times New Roman" w:cs="Times New Roman"/>
          <w:sz w:val="28"/>
          <w:szCs w:val="28"/>
        </w:rPr>
        <w:t>.</w:t>
      </w:r>
    </w:p>
    <w:p w:rsidR="00934C9D" w:rsidRPr="00EB76B1" w:rsidRDefault="00C20748" w:rsidP="00EB76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563B6">
        <w:rPr>
          <w:rFonts w:ascii="Times New Roman" w:hAnsi="Times New Roman" w:cs="Times New Roman"/>
          <w:sz w:val="28"/>
          <w:szCs w:val="28"/>
        </w:rPr>
        <w:t xml:space="preserve">предлагаемые изменения бюджетных ассигнований                        на 2023-2024 годы, а также </w:t>
      </w:r>
      <w:r w:rsidRPr="00EB76B1">
        <w:rPr>
          <w:rFonts w:ascii="Times New Roman" w:hAnsi="Times New Roman" w:cs="Times New Roman"/>
          <w:sz w:val="28"/>
          <w:szCs w:val="28"/>
        </w:rPr>
        <w:t xml:space="preserve">дополнение программы </w:t>
      </w:r>
      <w:r w:rsidR="001D4B6B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1D4B6B" w:rsidRPr="005602D7">
        <w:rPr>
          <w:rFonts w:ascii="Times New Roman" w:hAnsi="Times New Roman" w:cs="Times New Roman"/>
          <w:sz w:val="28"/>
          <w:szCs w:val="28"/>
        </w:rPr>
        <w:t>реализации</w:t>
      </w:r>
      <w:r w:rsidR="0035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4B6B" w:rsidRPr="005602D7">
        <w:rPr>
          <w:rFonts w:ascii="Times New Roman" w:hAnsi="Times New Roman" w:cs="Times New Roman"/>
          <w:sz w:val="28"/>
          <w:szCs w:val="28"/>
        </w:rPr>
        <w:t>до 2025</w:t>
      </w:r>
      <w:r w:rsidR="003563B6">
        <w:rPr>
          <w:rFonts w:ascii="Times New Roman" w:hAnsi="Times New Roman" w:cs="Times New Roman"/>
          <w:sz w:val="28"/>
          <w:szCs w:val="28"/>
        </w:rPr>
        <w:t xml:space="preserve"> года, Проектом </w:t>
      </w:r>
      <w:r w:rsidR="001D4B6B" w:rsidRPr="005602D7">
        <w:rPr>
          <w:rFonts w:ascii="Times New Roman" w:hAnsi="Times New Roman" w:cs="Times New Roman"/>
          <w:sz w:val="28"/>
          <w:szCs w:val="28"/>
        </w:rPr>
        <w:t xml:space="preserve">вносятся соответствующие </w:t>
      </w:r>
      <w:r w:rsidR="001D4B6B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3563B6">
        <w:rPr>
          <w:rFonts w:ascii="Times New Roman" w:hAnsi="Times New Roman" w:cs="Times New Roman"/>
          <w:sz w:val="28"/>
          <w:szCs w:val="28"/>
        </w:rPr>
        <w:t xml:space="preserve">                         в целевые показатели </w:t>
      </w:r>
      <w:r w:rsidR="00A23E81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3563B6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="00EB76B1">
        <w:rPr>
          <w:rFonts w:ascii="Times New Roman" w:hAnsi="Times New Roman" w:cs="Times New Roman"/>
          <w:sz w:val="28"/>
          <w:szCs w:val="28"/>
        </w:rPr>
        <w:t>а именно:</w:t>
      </w:r>
    </w:p>
    <w:p w:rsidR="00EB76B1" w:rsidRDefault="00C20748" w:rsidP="00EB76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1">
        <w:rPr>
          <w:rFonts w:ascii="Times New Roman" w:hAnsi="Times New Roman" w:cs="Times New Roman"/>
          <w:sz w:val="28"/>
          <w:szCs w:val="28"/>
        </w:rPr>
        <w:t>«</w:t>
      </w:r>
      <w:r w:rsidR="00EB76B1">
        <w:rPr>
          <w:rFonts w:ascii="Times New Roman" w:hAnsi="Times New Roman" w:cs="Times New Roman"/>
          <w:sz w:val="28"/>
          <w:szCs w:val="28"/>
        </w:rPr>
        <w:t>к</w:t>
      </w:r>
      <w:r w:rsidR="00934C9D" w:rsidRPr="00EB76B1">
        <w:rPr>
          <w:rFonts w:ascii="Times New Roman" w:hAnsi="Times New Roman" w:cs="Times New Roman"/>
          <w:sz w:val="28"/>
          <w:szCs w:val="28"/>
        </w:rPr>
        <w:t>оличество квадратных метров расселен</w:t>
      </w:r>
      <w:r w:rsidR="00EB76B1" w:rsidRPr="00EB76B1">
        <w:rPr>
          <w:rFonts w:ascii="Times New Roman" w:hAnsi="Times New Roman" w:cs="Times New Roman"/>
          <w:sz w:val="28"/>
          <w:szCs w:val="28"/>
        </w:rPr>
        <w:t>ного аварийного жилищного фонда</w:t>
      </w:r>
      <w:r w:rsidRPr="00EB76B1">
        <w:rPr>
          <w:rFonts w:ascii="Times New Roman" w:hAnsi="Times New Roman" w:cs="Times New Roman"/>
          <w:sz w:val="28"/>
          <w:szCs w:val="28"/>
        </w:rPr>
        <w:t>»</w:t>
      </w:r>
      <w:r w:rsidR="00EB76B1" w:rsidRPr="00EB76B1">
        <w:rPr>
          <w:rFonts w:ascii="Times New Roman" w:hAnsi="Times New Roman" w:cs="Times New Roman"/>
          <w:sz w:val="28"/>
          <w:szCs w:val="28"/>
        </w:rPr>
        <w:t xml:space="preserve"> на 2025 год </w:t>
      </w:r>
      <w:r w:rsidRPr="00EB76B1">
        <w:rPr>
          <w:rFonts w:ascii="Times New Roman" w:hAnsi="Times New Roman" w:cs="Times New Roman"/>
          <w:sz w:val="28"/>
          <w:szCs w:val="28"/>
        </w:rPr>
        <w:t xml:space="preserve">вводится со значением </w:t>
      </w:r>
      <w:r w:rsidR="00EB76B1" w:rsidRPr="00EB76B1">
        <w:rPr>
          <w:rFonts w:ascii="Times New Roman" w:hAnsi="Times New Roman" w:cs="Times New Roman"/>
          <w:sz w:val="28"/>
          <w:szCs w:val="28"/>
        </w:rPr>
        <w:t>0,71 тыс. кв. м</w:t>
      </w:r>
      <w:r w:rsidR="00EB76B1">
        <w:rPr>
          <w:rFonts w:ascii="Times New Roman" w:hAnsi="Times New Roman" w:cs="Times New Roman"/>
          <w:sz w:val="28"/>
          <w:szCs w:val="28"/>
        </w:rPr>
        <w:t>.</w:t>
      </w:r>
      <w:r w:rsidR="00EB76B1" w:rsidRPr="00EB76B1">
        <w:rPr>
          <w:rFonts w:ascii="Times New Roman" w:hAnsi="Times New Roman" w:cs="Times New Roman"/>
          <w:sz w:val="28"/>
          <w:szCs w:val="28"/>
        </w:rPr>
        <w:t xml:space="preserve">, </w:t>
      </w:r>
      <w:r w:rsidR="00EB7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76B1" w:rsidRPr="00EB76B1">
        <w:rPr>
          <w:rFonts w:ascii="Times New Roman" w:hAnsi="Times New Roman" w:cs="Times New Roman"/>
          <w:sz w:val="28"/>
          <w:szCs w:val="28"/>
        </w:rPr>
        <w:t xml:space="preserve">и на </w:t>
      </w:r>
      <w:r w:rsidRPr="00EB76B1">
        <w:rPr>
          <w:rFonts w:ascii="Times New Roman" w:hAnsi="Times New Roman" w:cs="Times New Roman"/>
          <w:sz w:val="28"/>
          <w:szCs w:val="28"/>
        </w:rPr>
        <w:t>момент окончания действия муниципальной п</w:t>
      </w:r>
      <w:r w:rsidR="00EB76B1" w:rsidRPr="00EB76B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EB76B1">
        <w:rPr>
          <w:rFonts w:ascii="Times New Roman" w:hAnsi="Times New Roman" w:cs="Times New Roman"/>
          <w:sz w:val="28"/>
          <w:szCs w:val="28"/>
        </w:rPr>
        <w:t xml:space="preserve">составит – </w:t>
      </w:r>
      <w:r w:rsidR="00EB76B1" w:rsidRPr="00EB76B1">
        <w:rPr>
          <w:rFonts w:ascii="Times New Roman" w:hAnsi="Times New Roman" w:cs="Times New Roman"/>
          <w:sz w:val="28"/>
          <w:szCs w:val="28"/>
        </w:rPr>
        <w:t>3,08 тыс. кв. м.</w:t>
      </w:r>
      <w:r w:rsidR="00EB76B1">
        <w:rPr>
          <w:rFonts w:ascii="Times New Roman" w:hAnsi="Times New Roman" w:cs="Times New Roman"/>
          <w:sz w:val="28"/>
          <w:szCs w:val="28"/>
        </w:rPr>
        <w:t>;</w:t>
      </w:r>
    </w:p>
    <w:p w:rsidR="003563B6" w:rsidRDefault="00EB76B1" w:rsidP="003563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EB76B1">
        <w:rPr>
          <w:rFonts w:ascii="Times New Roman" w:hAnsi="Times New Roman" w:cs="Times New Roman"/>
          <w:sz w:val="28"/>
          <w:szCs w:val="28"/>
        </w:rPr>
        <w:t>оличество граждан, расселенных из аварийного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B1">
        <w:rPr>
          <w:rFonts w:ascii="Times New Roman" w:hAnsi="Times New Roman" w:cs="Times New Roman"/>
          <w:sz w:val="28"/>
          <w:szCs w:val="28"/>
        </w:rPr>
        <w:t xml:space="preserve">на 2025 год вводится со значением </w:t>
      </w:r>
      <w:r>
        <w:rPr>
          <w:rFonts w:ascii="Times New Roman" w:hAnsi="Times New Roman" w:cs="Times New Roman"/>
          <w:sz w:val="28"/>
          <w:szCs w:val="28"/>
        </w:rPr>
        <w:t>39 чел.</w:t>
      </w:r>
      <w:r w:rsidRPr="00EB76B1">
        <w:rPr>
          <w:rFonts w:ascii="Times New Roman" w:hAnsi="Times New Roman" w:cs="Times New Roman"/>
          <w:sz w:val="28"/>
          <w:szCs w:val="28"/>
        </w:rPr>
        <w:t>,</w:t>
      </w:r>
      <w:r w:rsidR="003563B6">
        <w:rPr>
          <w:rFonts w:ascii="Times New Roman" w:hAnsi="Times New Roman" w:cs="Times New Roman"/>
          <w:sz w:val="28"/>
          <w:szCs w:val="28"/>
        </w:rPr>
        <w:t xml:space="preserve"> </w:t>
      </w:r>
      <w:r w:rsidRPr="00EB76B1">
        <w:rPr>
          <w:rFonts w:ascii="Times New Roman" w:hAnsi="Times New Roman" w:cs="Times New Roman"/>
          <w:sz w:val="28"/>
          <w:szCs w:val="28"/>
        </w:rPr>
        <w:t xml:space="preserve">и на момент окончания действия муниципальной программы составит – </w:t>
      </w:r>
      <w:r w:rsidR="003563B6">
        <w:rPr>
          <w:rFonts w:ascii="Times New Roman" w:hAnsi="Times New Roman" w:cs="Times New Roman"/>
          <w:sz w:val="28"/>
          <w:szCs w:val="28"/>
        </w:rPr>
        <w:t xml:space="preserve">176 </w:t>
      </w:r>
      <w:r w:rsidRPr="003563B6">
        <w:rPr>
          <w:rFonts w:ascii="Times New Roman" w:hAnsi="Times New Roman" w:cs="Times New Roman"/>
          <w:sz w:val="28"/>
          <w:szCs w:val="28"/>
        </w:rPr>
        <w:t>чел.</w:t>
      </w:r>
      <w:r w:rsidR="003563B6" w:rsidRPr="003563B6">
        <w:rPr>
          <w:rFonts w:ascii="Times New Roman" w:hAnsi="Times New Roman" w:cs="Times New Roman"/>
          <w:sz w:val="28"/>
          <w:szCs w:val="28"/>
        </w:rPr>
        <w:t>;</w:t>
      </w:r>
    </w:p>
    <w:p w:rsidR="00FE2EE0" w:rsidRDefault="003563B6" w:rsidP="00FE2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FE2EE0">
        <w:rPr>
          <w:rFonts w:ascii="Times New Roman" w:hAnsi="Times New Roman" w:cs="Times New Roman"/>
          <w:sz w:val="28"/>
          <w:szCs w:val="28"/>
        </w:rPr>
        <w:t xml:space="preserve">бщая площадь жилых помещений, приходящихся в среднем </w:t>
      </w:r>
      <w:r w:rsidR="00FE2E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2EE0">
        <w:rPr>
          <w:rFonts w:ascii="Times New Roman" w:hAnsi="Times New Roman" w:cs="Times New Roman"/>
          <w:sz w:val="28"/>
          <w:szCs w:val="28"/>
        </w:rPr>
        <w:t>на 1 жителя</w:t>
      </w:r>
      <w:r>
        <w:rPr>
          <w:rFonts w:ascii="Times New Roman" w:hAnsi="Times New Roman" w:cs="Times New Roman"/>
          <w:sz w:val="28"/>
          <w:szCs w:val="28"/>
        </w:rPr>
        <w:t xml:space="preserve">» в 2023 году уменьшается на 0,8 </w:t>
      </w:r>
      <w:r w:rsidRPr="00FE2EE0">
        <w:rPr>
          <w:rFonts w:ascii="Times New Roman" w:hAnsi="Times New Roman" w:cs="Times New Roman"/>
          <w:sz w:val="28"/>
          <w:szCs w:val="28"/>
        </w:rPr>
        <w:t>кв. м</w:t>
      </w:r>
      <w:r w:rsidR="00FE2EE0" w:rsidRPr="00FE2EE0">
        <w:rPr>
          <w:rFonts w:ascii="Times New Roman" w:hAnsi="Times New Roman" w:cs="Times New Roman"/>
          <w:sz w:val="28"/>
          <w:szCs w:val="28"/>
        </w:rPr>
        <w:t>.</w:t>
      </w:r>
      <w:r w:rsidR="00FE2EE0">
        <w:rPr>
          <w:rFonts w:ascii="Times New Roman" w:hAnsi="Times New Roman" w:cs="Times New Roman"/>
          <w:sz w:val="28"/>
          <w:szCs w:val="28"/>
        </w:rPr>
        <w:t xml:space="preserve">; </w:t>
      </w:r>
      <w:r w:rsidRPr="00FE2EE0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FE2EE0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Pr="00FE2EE0">
        <w:rPr>
          <w:rFonts w:ascii="Times New Roman" w:hAnsi="Times New Roman" w:cs="Times New Roman"/>
          <w:sz w:val="28"/>
          <w:szCs w:val="28"/>
        </w:rPr>
        <w:t>на 0,7 кв. м.</w:t>
      </w:r>
      <w:r w:rsidR="00FE2EE0">
        <w:rPr>
          <w:rFonts w:ascii="Times New Roman" w:hAnsi="Times New Roman" w:cs="Times New Roman"/>
          <w:sz w:val="28"/>
          <w:szCs w:val="28"/>
        </w:rPr>
        <w:t xml:space="preserve">; на 2025 год </w:t>
      </w:r>
      <w:r w:rsidR="00FE2EE0" w:rsidRPr="00EB76B1">
        <w:rPr>
          <w:rFonts w:ascii="Times New Roman" w:hAnsi="Times New Roman" w:cs="Times New Roman"/>
          <w:sz w:val="28"/>
          <w:szCs w:val="28"/>
        </w:rPr>
        <w:t xml:space="preserve">вводится со значением </w:t>
      </w:r>
      <w:r w:rsidR="00FE2EE0">
        <w:rPr>
          <w:rFonts w:ascii="Times New Roman" w:hAnsi="Times New Roman" w:cs="Times New Roman"/>
          <w:sz w:val="28"/>
          <w:szCs w:val="28"/>
        </w:rPr>
        <w:t xml:space="preserve">26,6 </w:t>
      </w:r>
      <w:r w:rsidR="00FE2EE0" w:rsidRPr="00EB76B1">
        <w:rPr>
          <w:rFonts w:ascii="Times New Roman" w:hAnsi="Times New Roman" w:cs="Times New Roman"/>
          <w:sz w:val="28"/>
          <w:szCs w:val="28"/>
        </w:rPr>
        <w:t>кв. м</w:t>
      </w:r>
      <w:r w:rsidR="00FE2EE0">
        <w:rPr>
          <w:rFonts w:ascii="Times New Roman" w:hAnsi="Times New Roman" w:cs="Times New Roman"/>
          <w:sz w:val="28"/>
          <w:szCs w:val="28"/>
        </w:rPr>
        <w:t>.</w:t>
      </w:r>
      <w:r w:rsidR="00FE2EE0" w:rsidRPr="00EB76B1">
        <w:rPr>
          <w:rFonts w:ascii="Times New Roman" w:hAnsi="Times New Roman" w:cs="Times New Roman"/>
          <w:sz w:val="28"/>
          <w:szCs w:val="28"/>
        </w:rPr>
        <w:t>,</w:t>
      </w:r>
      <w:r w:rsidR="00FE2E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EE0" w:rsidRPr="00EB76B1">
        <w:rPr>
          <w:rFonts w:ascii="Times New Roman" w:hAnsi="Times New Roman" w:cs="Times New Roman"/>
          <w:sz w:val="28"/>
          <w:szCs w:val="28"/>
        </w:rPr>
        <w:t>и на момент окончания действия муниципальной программы</w:t>
      </w:r>
      <w:r w:rsidR="0051080A">
        <w:rPr>
          <w:rFonts w:ascii="Times New Roman" w:hAnsi="Times New Roman" w:cs="Times New Roman"/>
          <w:sz w:val="28"/>
          <w:szCs w:val="28"/>
        </w:rPr>
        <w:t xml:space="preserve"> имея положительную </w:t>
      </w:r>
      <w:r w:rsidR="004938A6">
        <w:rPr>
          <w:rFonts w:ascii="Times New Roman" w:hAnsi="Times New Roman" w:cs="Times New Roman"/>
          <w:sz w:val="28"/>
          <w:szCs w:val="28"/>
        </w:rPr>
        <w:t>динамику,</w:t>
      </w:r>
      <w:r w:rsidR="0051080A">
        <w:rPr>
          <w:rFonts w:ascii="Times New Roman" w:hAnsi="Times New Roman" w:cs="Times New Roman"/>
          <w:sz w:val="28"/>
          <w:szCs w:val="28"/>
        </w:rPr>
        <w:t xml:space="preserve"> </w:t>
      </w:r>
      <w:r w:rsidR="00FE2EE0" w:rsidRPr="00EB76B1">
        <w:rPr>
          <w:rFonts w:ascii="Times New Roman" w:hAnsi="Times New Roman" w:cs="Times New Roman"/>
          <w:sz w:val="28"/>
          <w:szCs w:val="28"/>
        </w:rPr>
        <w:t xml:space="preserve">составит – </w:t>
      </w:r>
      <w:r w:rsidR="00FE2EE0">
        <w:rPr>
          <w:rFonts w:ascii="Times New Roman" w:hAnsi="Times New Roman" w:cs="Times New Roman"/>
          <w:sz w:val="28"/>
          <w:szCs w:val="28"/>
        </w:rPr>
        <w:t xml:space="preserve">26,6 </w:t>
      </w:r>
      <w:r w:rsidR="00FE2EE0" w:rsidRPr="00EB76B1">
        <w:rPr>
          <w:rFonts w:ascii="Times New Roman" w:hAnsi="Times New Roman" w:cs="Times New Roman"/>
          <w:sz w:val="28"/>
          <w:szCs w:val="28"/>
        </w:rPr>
        <w:t>кв. м</w:t>
      </w:r>
      <w:proofErr w:type="gramStart"/>
      <w:r w:rsidR="00FE2EE0" w:rsidRPr="00EB76B1">
        <w:rPr>
          <w:rFonts w:ascii="Times New Roman" w:hAnsi="Times New Roman" w:cs="Times New Roman"/>
          <w:sz w:val="28"/>
          <w:szCs w:val="28"/>
        </w:rPr>
        <w:t>.</w:t>
      </w:r>
      <w:r w:rsidR="00A23E81">
        <w:rPr>
          <w:rFonts w:ascii="Times New Roman" w:hAnsi="Times New Roman" w:cs="Times New Roman"/>
          <w:sz w:val="28"/>
          <w:szCs w:val="28"/>
        </w:rPr>
        <w:t>,</w:t>
      </w:r>
      <w:r w:rsidR="00FE2E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38A6" w:rsidRDefault="00CA3CC9" w:rsidP="00B30E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r w:rsidRPr="00CA3CC9">
        <w:rPr>
          <w:rFonts w:ascii="Times New Roman" w:hAnsi="Times New Roman" w:cs="Times New Roman"/>
          <w:sz w:val="28"/>
          <w:szCs w:val="28"/>
        </w:rPr>
        <w:t xml:space="preserve">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</w:r>
      <w:r>
        <w:rPr>
          <w:rFonts w:ascii="Times New Roman" w:hAnsi="Times New Roman" w:cs="Times New Roman"/>
          <w:sz w:val="28"/>
          <w:szCs w:val="28"/>
        </w:rPr>
        <w:t xml:space="preserve">в жилых помещениях»                    в 2023 году уменьшается на 0,4 %; </w:t>
      </w:r>
      <w:r w:rsidRPr="00FE2EE0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Pr="00FE2E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0,2 %;                  на 2025 год </w:t>
      </w:r>
      <w:r w:rsidRPr="00EB76B1">
        <w:rPr>
          <w:rFonts w:ascii="Times New Roman" w:hAnsi="Times New Roman" w:cs="Times New Roman"/>
          <w:sz w:val="28"/>
          <w:szCs w:val="28"/>
        </w:rPr>
        <w:t xml:space="preserve">вводится со значением </w:t>
      </w:r>
      <w:r>
        <w:rPr>
          <w:rFonts w:ascii="Times New Roman" w:hAnsi="Times New Roman" w:cs="Times New Roman"/>
          <w:sz w:val="28"/>
          <w:szCs w:val="28"/>
        </w:rPr>
        <w:t>8,1 %</w:t>
      </w:r>
      <w:r w:rsidRPr="00EB7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B1">
        <w:rPr>
          <w:rFonts w:ascii="Times New Roman" w:hAnsi="Times New Roman" w:cs="Times New Roman"/>
          <w:sz w:val="28"/>
          <w:szCs w:val="28"/>
        </w:rPr>
        <w:t xml:space="preserve">и на момент окончания действия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>8,1 %.</w:t>
      </w:r>
      <w:r w:rsidR="00B30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0E8F" w:rsidRPr="006F120B" w:rsidRDefault="00CA3CC9" w:rsidP="00B30E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20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отмечает, что Проектом программы также корректируется </w:t>
      </w:r>
      <w:r w:rsidR="00B30E8F" w:rsidRPr="006F120B">
        <w:rPr>
          <w:rFonts w:ascii="Times New Roman" w:hAnsi="Times New Roman" w:cs="Times New Roman"/>
          <w:sz w:val="28"/>
          <w:szCs w:val="28"/>
        </w:rPr>
        <w:t xml:space="preserve">данный целевой показатель и </w:t>
      </w:r>
      <w:r w:rsidRPr="006F120B">
        <w:rPr>
          <w:rFonts w:ascii="Times New Roman" w:hAnsi="Times New Roman" w:cs="Times New Roman"/>
          <w:sz w:val="28"/>
          <w:szCs w:val="28"/>
        </w:rPr>
        <w:t>на 2022 год, в сторону уменьшения на 0,8 % (с 5,8 %</w:t>
      </w:r>
      <w:r w:rsidR="004938A6" w:rsidRPr="006F120B">
        <w:rPr>
          <w:rFonts w:ascii="Times New Roman" w:hAnsi="Times New Roman" w:cs="Times New Roman"/>
          <w:sz w:val="28"/>
          <w:szCs w:val="28"/>
        </w:rPr>
        <w:t xml:space="preserve"> </w:t>
      </w:r>
      <w:r w:rsidRPr="006F120B">
        <w:rPr>
          <w:rFonts w:ascii="Times New Roman" w:hAnsi="Times New Roman" w:cs="Times New Roman"/>
          <w:sz w:val="28"/>
          <w:szCs w:val="28"/>
        </w:rPr>
        <w:t>до 5,0 %)</w:t>
      </w:r>
      <w:r w:rsidR="00B30E8F" w:rsidRPr="006F120B">
        <w:rPr>
          <w:rFonts w:ascii="Times New Roman" w:hAnsi="Times New Roman" w:cs="Times New Roman"/>
          <w:sz w:val="28"/>
          <w:szCs w:val="28"/>
        </w:rPr>
        <w:t xml:space="preserve">, при этом пояснительная записка </w:t>
      </w:r>
      <w:r w:rsidR="004938A6" w:rsidRPr="006F12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E8F" w:rsidRPr="006F120B">
        <w:rPr>
          <w:rFonts w:ascii="Times New Roman" w:hAnsi="Times New Roman" w:cs="Times New Roman"/>
          <w:sz w:val="28"/>
          <w:szCs w:val="28"/>
        </w:rPr>
        <w:t xml:space="preserve">к Проекту не содержит информации о причинах вносимых изменений </w:t>
      </w:r>
      <w:r w:rsidR="004938A6" w:rsidRPr="006F12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0E8F" w:rsidRPr="006F120B">
        <w:rPr>
          <w:rFonts w:ascii="Times New Roman" w:hAnsi="Times New Roman" w:cs="Times New Roman"/>
          <w:sz w:val="28"/>
          <w:szCs w:val="28"/>
        </w:rPr>
        <w:t>на 2022 год.</w:t>
      </w:r>
    </w:p>
    <w:p w:rsidR="00C20748" w:rsidRPr="00BA7C66" w:rsidRDefault="00C20748" w:rsidP="00BA7C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BA7C66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C20748" w:rsidRPr="00BA7C66" w:rsidRDefault="00C20748" w:rsidP="00BA7C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«Активизация жилищного строительства».</w:t>
      </w:r>
    </w:p>
    <w:p w:rsidR="00C20748" w:rsidRPr="00BA7C66" w:rsidRDefault="00C20748" w:rsidP="00BA7C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Контрольно-счетная палата также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                    на 2023 год и плановый период 2024-2025 годов».</w:t>
      </w:r>
    </w:p>
    <w:p w:rsidR="00C20748" w:rsidRPr="0051080A" w:rsidRDefault="00C20748" w:rsidP="00BA7C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</w:t>
      </w:r>
      <w:r w:rsidRPr="0051080A">
        <w:rPr>
          <w:rFonts w:ascii="Times New Roman" w:hAnsi="Times New Roman" w:cs="Times New Roman"/>
          <w:sz w:val="28"/>
          <w:szCs w:val="28"/>
        </w:rPr>
        <w:t xml:space="preserve">» решения Думы                       Ханты-Мансийского района от 21.09.2018 № 341. </w:t>
      </w:r>
    </w:p>
    <w:p w:rsidR="00C20748" w:rsidRPr="0051080A" w:rsidRDefault="00C20748" w:rsidP="005108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0A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C20748" w:rsidRPr="0051080A" w:rsidRDefault="00C20748" w:rsidP="005108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0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20748" w:rsidRPr="0051080A" w:rsidRDefault="00C20748" w:rsidP="005108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0A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  <w:bookmarkStart w:id="0" w:name="_GoBack"/>
      <w:bookmarkEnd w:id="0"/>
    </w:p>
    <w:sectPr w:rsidR="00C20748" w:rsidRPr="0051080A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7D30D4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1608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4C43"/>
    <w:rsid w:val="00066E1C"/>
    <w:rsid w:val="00070F1B"/>
    <w:rsid w:val="00082458"/>
    <w:rsid w:val="00086827"/>
    <w:rsid w:val="0009485B"/>
    <w:rsid w:val="00094C89"/>
    <w:rsid w:val="00097459"/>
    <w:rsid w:val="00097A52"/>
    <w:rsid w:val="000A20DE"/>
    <w:rsid w:val="000A5671"/>
    <w:rsid w:val="000B30E4"/>
    <w:rsid w:val="000B4C48"/>
    <w:rsid w:val="000B6BD3"/>
    <w:rsid w:val="000B6F3C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E6E97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080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D4B6B"/>
    <w:rsid w:val="001D5FD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569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01306"/>
    <w:rsid w:val="00310695"/>
    <w:rsid w:val="00315E8F"/>
    <w:rsid w:val="00317CC0"/>
    <w:rsid w:val="003250F7"/>
    <w:rsid w:val="00330500"/>
    <w:rsid w:val="00330D9C"/>
    <w:rsid w:val="00330DEB"/>
    <w:rsid w:val="00343BF0"/>
    <w:rsid w:val="00343FF5"/>
    <w:rsid w:val="00345419"/>
    <w:rsid w:val="0035506B"/>
    <w:rsid w:val="003563B6"/>
    <w:rsid w:val="003624D8"/>
    <w:rsid w:val="0036348A"/>
    <w:rsid w:val="00366CAC"/>
    <w:rsid w:val="00393DAD"/>
    <w:rsid w:val="00397EFC"/>
    <w:rsid w:val="003A7956"/>
    <w:rsid w:val="003A7E81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938A6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155"/>
    <w:rsid w:val="004F6ECC"/>
    <w:rsid w:val="004F72DA"/>
    <w:rsid w:val="004F7CDE"/>
    <w:rsid w:val="005078A2"/>
    <w:rsid w:val="0051080A"/>
    <w:rsid w:val="00511806"/>
    <w:rsid w:val="00514E41"/>
    <w:rsid w:val="00516040"/>
    <w:rsid w:val="00516254"/>
    <w:rsid w:val="00517BCB"/>
    <w:rsid w:val="00522E4B"/>
    <w:rsid w:val="00524D59"/>
    <w:rsid w:val="00530EBC"/>
    <w:rsid w:val="00532CA8"/>
    <w:rsid w:val="00541D57"/>
    <w:rsid w:val="005439BD"/>
    <w:rsid w:val="0054698E"/>
    <w:rsid w:val="005508E8"/>
    <w:rsid w:val="00555BB2"/>
    <w:rsid w:val="005571AA"/>
    <w:rsid w:val="005602D7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7E0C"/>
    <w:rsid w:val="005B14F9"/>
    <w:rsid w:val="005B19A8"/>
    <w:rsid w:val="005B2935"/>
    <w:rsid w:val="005B2DF4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03F3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5023"/>
    <w:rsid w:val="00636F28"/>
    <w:rsid w:val="00655734"/>
    <w:rsid w:val="00655AEC"/>
    <w:rsid w:val="006578EC"/>
    <w:rsid w:val="006615CF"/>
    <w:rsid w:val="00661C40"/>
    <w:rsid w:val="006722F9"/>
    <w:rsid w:val="00675F8B"/>
    <w:rsid w:val="00681141"/>
    <w:rsid w:val="0068291F"/>
    <w:rsid w:val="006915AE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120B"/>
    <w:rsid w:val="006F58B5"/>
    <w:rsid w:val="006F6BAF"/>
    <w:rsid w:val="007019CA"/>
    <w:rsid w:val="00710164"/>
    <w:rsid w:val="00720648"/>
    <w:rsid w:val="007343BF"/>
    <w:rsid w:val="00737B9A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C098A"/>
    <w:rsid w:val="007C5828"/>
    <w:rsid w:val="007D30D4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37DE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903CF1"/>
    <w:rsid w:val="00912DE5"/>
    <w:rsid w:val="009146D4"/>
    <w:rsid w:val="00915CD9"/>
    <w:rsid w:val="00920D6C"/>
    <w:rsid w:val="00921AA0"/>
    <w:rsid w:val="00927695"/>
    <w:rsid w:val="00930F8C"/>
    <w:rsid w:val="00932EC1"/>
    <w:rsid w:val="00933810"/>
    <w:rsid w:val="0093474A"/>
    <w:rsid w:val="00934C9D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642A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3D70"/>
    <w:rsid w:val="009D76A4"/>
    <w:rsid w:val="009D7D40"/>
    <w:rsid w:val="009E2710"/>
    <w:rsid w:val="009F6EC2"/>
    <w:rsid w:val="00A0329D"/>
    <w:rsid w:val="00A07A85"/>
    <w:rsid w:val="00A14960"/>
    <w:rsid w:val="00A22E29"/>
    <w:rsid w:val="00A23E81"/>
    <w:rsid w:val="00A2439D"/>
    <w:rsid w:val="00A25D6F"/>
    <w:rsid w:val="00A30FB6"/>
    <w:rsid w:val="00A33D50"/>
    <w:rsid w:val="00A3643A"/>
    <w:rsid w:val="00A420BD"/>
    <w:rsid w:val="00A4349F"/>
    <w:rsid w:val="00A4354F"/>
    <w:rsid w:val="00A50781"/>
    <w:rsid w:val="00A52475"/>
    <w:rsid w:val="00A524DA"/>
    <w:rsid w:val="00A55A9E"/>
    <w:rsid w:val="00A61468"/>
    <w:rsid w:val="00A64BE7"/>
    <w:rsid w:val="00A66BEC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3007"/>
    <w:rsid w:val="00AD697A"/>
    <w:rsid w:val="00AE053E"/>
    <w:rsid w:val="00AE22AF"/>
    <w:rsid w:val="00AF1991"/>
    <w:rsid w:val="00AF2BE3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30E8F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A7C66"/>
    <w:rsid w:val="00BB611F"/>
    <w:rsid w:val="00BB6639"/>
    <w:rsid w:val="00BC1C4E"/>
    <w:rsid w:val="00BC4DB0"/>
    <w:rsid w:val="00BC63FD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00EB1"/>
    <w:rsid w:val="00C00F79"/>
    <w:rsid w:val="00C127C8"/>
    <w:rsid w:val="00C16253"/>
    <w:rsid w:val="00C1634D"/>
    <w:rsid w:val="00C20748"/>
    <w:rsid w:val="00C21D1F"/>
    <w:rsid w:val="00C21DA2"/>
    <w:rsid w:val="00C23007"/>
    <w:rsid w:val="00C239F1"/>
    <w:rsid w:val="00C24822"/>
    <w:rsid w:val="00C3605E"/>
    <w:rsid w:val="00C36F0C"/>
    <w:rsid w:val="00C36F5A"/>
    <w:rsid w:val="00C37341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3E2C"/>
    <w:rsid w:val="00C7412C"/>
    <w:rsid w:val="00C75808"/>
    <w:rsid w:val="00C76DEE"/>
    <w:rsid w:val="00C82B44"/>
    <w:rsid w:val="00C91606"/>
    <w:rsid w:val="00CA1DAF"/>
    <w:rsid w:val="00CA3CC9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0CF"/>
    <w:rsid w:val="00D34AA8"/>
    <w:rsid w:val="00D43162"/>
    <w:rsid w:val="00D45255"/>
    <w:rsid w:val="00D45A98"/>
    <w:rsid w:val="00D45FA2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92B64"/>
    <w:rsid w:val="00DA0DDE"/>
    <w:rsid w:val="00DB032D"/>
    <w:rsid w:val="00DB05A7"/>
    <w:rsid w:val="00DB11FF"/>
    <w:rsid w:val="00DB15B0"/>
    <w:rsid w:val="00DB3AC5"/>
    <w:rsid w:val="00DB4B33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B76B1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80C92"/>
    <w:rsid w:val="00FA4CF5"/>
    <w:rsid w:val="00FB46C9"/>
    <w:rsid w:val="00FB7756"/>
    <w:rsid w:val="00FC3FBE"/>
    <w:rsid w:val="00FD7504"/>
    <w:rsid w:val="00FE2EE0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C00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657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F03D-6B76-4E51-924D-E9947748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2022-11-21T09:26:00Z</dcterms:modified>
</cp:coreProperties>
</file>